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371B06" w:rsidRPr="00371B06" w14:paraId="4B196420" w14:textId="77777777" w:rsidTr="00371B06">
        <w:trPr>
          <w:tblCellSpacing w:w="0" w:type="dxa"/>
        </w:trPr>
        <w:tc>
          <w:tcPr>
            <w:tcW w:w="0" w:type="auto"/>
            <w:shd w:val="clear" w:color="auto" w:fill="FFFFFF"/>
            <w:vAlign w:val="center"/>
            <w:hideMark/>
          </w:tcPr>
          <w:p w14:paraId="49BB6B76" w14:textId="77777777" w:rsidR="00371B06" w:rsidRPr="00371B06" w:rsidRDefault="00371B06" w:rsidP="00371B06">
            <w:pPr>
              <w:spacing w:before="100" w:beforeAutospacing="1" w:after="100" w:afterAutospacing="1" w:line="209" w:lineRule="atLeast"/>
              <w:jc w:val="center"/>
              <w:rPr>
                <w:rFonts w:ascii="Helvetica" w:eastAsia="Times New Roman" w:hAnsi="Helvetica" w:cs="Helvetica"/>
                <w:color w:val="222222"/>
                <w:sz w:val="24"/>
                <w:szCs w:val="24"/>
              </w:rPr>
            </w:pPr>
            <w:r w:rsidRPr="00371B06">
              <w:rPr>
                <w:rFonts w:ascii="Arial" w:eastAsia="Times New Roman" w:hAnsi="Arial" w:cs="Arial"/>
                <w:b/>
                <w:bCs/>
                <w:color w:val="222222"/>
                <w:sz w:val="28"/>
                <w:szCs w:val="28"/>
              </w:rPr>
              <w:t>High School Civic Engagement Award Program Sees Significant Growth in 2020</w:t>
            </w:r>
          </w:p>
          <w:p w14:paraId="36166F93"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b/>
                <w:bCs/>
                <w:color w:val="222222"/>
                <w:sz w:val="24"/>
                <w:szCs w:val="24"/>
              </w:rPr>
              <w:t>Harrisburg, PA — </w:t>
            </w:r>
            <w:r w:rsidRPr="00371B06">
              <w:rPr>
                <w:rFonts w:ascii="Arial" w:eastAsia="Times New Roman" w:hAnsi="Arial" w:cs="Arial"/>
                <w:color w:val="222222"/>
                <w:sz w:val="24"/>
                <w:szCs w:val="24"/>
              </w:rPr>
              <w:t>The Pennsylvania Departments of State and Education announced today that 42 high schools in the commonwealth won </w:t>
            </w:r>
            <w:hyperlink r:id="rId4" w:tgtFrame="_blank" w:history="1">
              <w:r w:rsidRPr="00371B06">
                <w:rPr>
                  <w:rFonts w:ascii="Arial" w:eastAsia="Times New Roman" w:hAnsi="Arial" w:cs="Arial"/>
                  <w:color w:val="0563C1"/>
                  <w:sz w:val="24"/>
                  <w:szCs w:val="24"/>
                  <w:u w:val="single"/>
                </w:rPr>
                <w:t>Governor’s Civic Engagement Awards</w:t>
              </w:r>
            </w:hyperlink>
            <w:r w:rsidRPr="00371B06">
              <w:rPr>
                <w:rFonts w:ascii="Arial" w:eastAsia="Times New Roman" w:hAnsi="Arial" w:cs="Arial"/>
                <w:color w:val="222222"/>
                <w:sz w:val="24"/>
                <w:szCs w:val="24"/>
              </w:rPr>
              <w:t> (GCEA) for registering to vote 4,035 eligible students in the 2019-20 school year. Nearly 160 schools participated in the program.</w:t>
            </w:r>
          </w:p>
          <w:p w14:paraId="15C32ED9"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The GCEA program encourages Pennsylvania high school students to participate in elections by voting, organizing voter registration drives and volunteering as poll workers. Students are eligible to register if they are 18 years of age or will turn 18 on or before the date of the next primary, special, municipal or general election. </w:t>
            </w:r>
          </w:p>
          <w:p w14:paraId="7BE90981"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 xml:space="preserve">“Congratulations to the schools and individual students who won this prestigious award. By engaging and registering our youngest eligible voters, they are strengthening the future of our democracy,” Secretary of State Kathy </w:t>
            </w:r>
            <w:proofErr w:type="spellStart"/>
            <w:r w:rsidRPr="00371B06">
              <w:rPr>
                <w:rFonts w:ascii="Arial" w:eastAsia="Times New Roman" w:hAnsi="Arial" w:cs="Arial"/>
                <w:color w:val="222222"/>
                <w:sz w:val="24"/>
                <w:szCs w:val="24"/>
              </w:rPr>
              <w:t>Boockvar</w:t>
            </w:r>
            <w:proofErr w:type="spellEnd"/>
            <w:r w:rsidRPr="00371B06">
              <w:rPr>
                <w:rFonts w:ascii="Arial" w:eastAsia="Times New Roman" w:hAnsi="Arial" w:cs="Arial"/>
                <w:color w:val="222222"/>
                <w:sz w:val="24"/>
                <w:szCs w:val="24"/>
              </w:rPr>
              <w:t xml:space="preserve"> said. “I am very pleased to see the growing popularity of this 3-year-old program that encourages peer-to-peer civic education and participation as poll workers and voters.”</w:t>
            </w:r>
          </w:p>
          <w:p w14:paraId="361E8F6D"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During this school year, which was cut short by the COVID-19 pandemic, 2 ½ times more schools participated and nearly twice as many schools won awards than last year.</w:t>
            </w:r>
          </w:p>
          <w:p w14:paraId="4D712249"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In the 2018-19 school year, 63 high schools participated in the GCEA program, 23 schools won awards, and 3,019 eligible students were registered to vote. In the first year of the program, 16 high schools earned awards and 2,955 eligible students were registered to vote. </w:t>
            </w:r>
          </w:p>
          <w:p w14:paraId="083D349F"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000000"/>
                <w:sz w:val="24"/>
                <w:szCs w:val="24"/>
                <w:shd w:val="clear" w:color="auto" w:fill="FAFAFA"/>
              </w:rPr>
              <w:t>“Pennsylvania students are civic-minded and care about the future of their communities,” Education Secretary Pedro A. Rivera said. “Registering to vote is a critical step to having their voices heard, and I’m proud that so many students are prepared to exercise their right to vote.”</w:t>
            </w:r>
          </w:p>
          <w:p w14:paraId="2F187308"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This year’s 42 winning schools are in 23 counties across the commonwealth, plus one statewide charter school. PA Virtual Charter School is the first virtual school to earn a GCEA award.</w:t>
            </w:r>
          </w:p>
          <w:p w14:paraId="5801C762"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Twenty-four schools earned Gold Level Awards for registering to vote at least 85 percent of their eligible students. Three schools won the Gold Level Award for the third year in a row: Carlisle High School in Cumberland County and Northwest Area Junior/Senior High School and Wyoming Valley West High School in Luzerne County.</w:t>
            </w:r>
          </w:p>
          <w:p w14:paraId="574ACD65"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lastRenderedPageBreak/>
              <w:t>Eighteen schools earned Silver Level Awards for registering to vote between 65 percent and 84 percent of their eligible students.</w:t>
            </w:r>
          </w:p>
          <w:p w14:paraId="6BB690E0"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The winning schools are listed by county below:</w:t>
            </w:r>
          </w:p>
          <w:tbl>
            <w:tblPr>
              <w:tblW w:w="0" w:type="auto"/>
              <w:tblCellSpacing w:w="0" w:type="dxa"/>
              <w:tblCellMar>
                <w:left w:w="0" w:type="dxa"/>
                <w:right w:w="0" w:type="dxa"/>
              </w:tblCellMar>
              <w:tblLook w:val="04A0" w:firstRow="1" w:lastRow="0" w:firstColumn="1" w:lastColumn="0" w:noHBand="0" w:noVBand="1"/>
            </w:tblPr>
            <w:tblGrid>
              <w:gridCol w:w="2721"/>
              <w:gridCol w:w="5478"/>
              <w:gridCol w:w="801"/>
            </w:tblGrid>
            <w:tr w:rsidR="00371B06" w:rsidRPr="00371B06" w14:paraId="102D764E" w14:textId="77777777" w:rsidTr="00371B06">
              <w:trPr>
                <w:tblHeader/>
                <w:tblCellSpacing w:w="0" w:type="dxa"/>
              </w:trPr>
              <w:tc>
                <w:tcPr>
                  <w:tcW w:w="0" w:type="auto"/>
                  <w:vAlign w:val="center"/>
                  <w:hideMark/>
                </w:tcPr>
                <w:p w14:paraId="55E0E4E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b/>
                      <w:bCs/>
                      <w:sz w:val="24"/>
                      <w:szCs w:val="24"/>
                    </w:rPr>
                    <w:t>County</w:t>
                  </w:r>
                </w:p>
              </w:tc>
              <w:tc>
                <w:tcPr>
                  <w:tcW w:w="0" w:type="auto"/>
                  <w:vAlign w:val="center"/>
                  <w:hideMark/>
                </w:tcPr>
                <w:p w14:paraId="2FB936D3"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b/>
                      <w:bCs/>
                      <w:sz w:val="24"/>
                      <w:szCs w:val="24"/>
                    </w:rPr>
                    <w:t> School Name</w:t>
                  </w:r>
                </w:p>
              </w:tc>
              <w:tc>
                <w:tcPr>
                  <w:tcW w:w="0" w:type="auto"/>
                  <w:vAlign w:val="center"/>
                  <w:hideMark/>
                </w:tcPr>
                <w:p w14:paraId="6F790122" w14:textId="77777777" w:rsidR="00371B06" w:rsidRPr="00371B06" w:rsidRDefault="00371B06" w:rsidP="00371B06">
                  <w:pPr>
                    <w:spacing w:after="0" w:line="240" w:lineRule="auto"/>
                    <w:jc w:val="center"/>
                    <w:rPr>
                      <w:rFonts w:ascii="Helvetica" w:eastAsia="Times New Roman" w:hAnsi="Helvetica" w:cs="Helvetica"/>
                      <w:sz w:val="24"/>
                      <w:szCs w:val="24"/>
                    </w:rPr>
                  </w:pPr>
                  <w:r w:rsidRPr="00371B06">
                    <w:rPr>
                      <w:rFonts w:ascii="Helvetica" w:eastAsia="Times New Roman" w:hAnsi="Helvetica" w:cs="Helvetica"/>
                      <w:b/>
                      <w:bCs/>
                      <w:sz w:val="24"/>
                      <w:szCs w:val="24"/>
                    </w:rPr>
                    <w:t> Award</w:t>
                  </w:r>
                </w:p>
              </w:tc>
            </w:tr>
            <w:tr w:rsidR="00371B06" w:rsidRPr="00371B06" w14:paraId="2E122386" w14:textId="77777777" w:rsidTr="00371B06">
              <w:trPr>
                <w:tblCellSpacing w:w="0" w:type="dxa"/>
              </w:trPr>
              <w:tc>
                <w:tcPr>
                  <w:tcW w:w="0" w:type="auto"/>
                  <w:vAlign w:val="center"/>
                  <w:hideMark/>
                </w:tcPr>
                <w:p w14:paraId="3B20590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Allegheny</w:t>
                  </w:r>
                </w:p>
              </w:tc>
              <w:tc>
                <w:tcPr>
                  <w:tcW w:w="0" w:type="auto"/>
                  <w:vAlign w:val="center"/>
                  <w:hideMark/>
                </w:tcPr>
                <w:p w14:paraId="6304B22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Brentwood High School</w:t>
                  </w:r>
                </w:p>
              </w:tc>
              <w:tc>
                <w:tcPr>
                  <w:tcW w:w="0" w:type="auto"/>
                  <w:vAlign w:val="center"/>
                  <w:hideMark/>
                </w:tcPr>
                <w:p w14:paraId="4633034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44E029A2" w14:textId="77777777" w:rsidTr="00371B06">
              <w:trPr>
                <w:tblCellSpacing w:w="0" w:type="dxa"/>
              </w:trPr>
              <w:tc>
                <w:tcPr>
                  <w:tcW w:w="0" w:type="auto"/>
                  <w:vAlign w:val="center"/>
                  <w:hideMark/>
                </w:tcPr>
                <w:p w14:paraId="08E985E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Allegheny</w:t>
                  </w:r>
                </w:p>
              </w:tc>
              <w:tc>
                <w:tcPr>
                  <w:tcW w:w="0" w:type="auto"/>
                  <w:vAlign w:val="center"/>
                  <w:hideMark/>
                </w:tcPr>
                <w:p w14:paraId="01C2A791"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City Charter High School</w:t>
                  </w:r>
                </w:p>
              </w:tc>
              <w:tc>
                <w:tcPr>
                  <w:tcW w:w="0" w:type="auto"/>
                  <w:vAlign w:val="center"/>
                  <w:hideMark/>
                </w:tcPr>
                <w:p w14:paraId="23A32571"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775BED03" w14:textId="77777777" w:rsidTr="00371B06">
              <w:trPr>
                <w:tblCellSpacing w:w="0" w:type="dxa"/>
              </w:trPr>
              <w:tc>
                <w:tcPr>
                  <w:tcW w:w="0" w:type="auto"/>
                  <w:vAlign w:val="center"/>
                  <w:hideMark/>
                </w:tcPr>
                <w:p w14:paraId="66AA0491"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Allegheny</w:t>
                  </w:r>
                </w:p>
              </w:tc>
              <w:tc>
                <w:tcPr>
                  <w:tcW w:w="0" w:type="auto"/>
                  <w:vAlign w:val="center"/>
                  <w:hideMark/>
                </w:tcPr>
                <w:p w14:paraId="237E0AE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Deer Lakes High School</w:t>
                  </w:r>
                </w:p>
              </w:tc>
              <w:tc>
                <w:tcPr>
                  <w:tcW w:w="0" w:type="auto"/>
                  <w:vAlign w:val="center"/>
                  <w:hideMark/>
                </w:tcPr>
                <w:p w14:paraId="35757D7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09392215" w14:textId="77777777" w:rsidTr="00371B06">
              <w:trPr>
                <w:tblCellSpacing w:w="0" w:type="dxa"/>
              </w:trPr>
              <w:tc>
                <w:tcPr>
                  <w:tcW w:w="0" w:type="auto"/>
                  <w:vAlign w:val="center"/>
                  <w:hideMark/>
                </w:tcPr>
                <w:p w14:paraId="1CA08CA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Allegheny</w:t>
                  </w:r>
                </w:p>
              </w:tc>
              <w:tc>
                <w:tcPr>
                  <w:tcW w:w="0" w:type="auto"/>
                  <w:vAlign w:val="center"/>
                  <w:hideMark/>
                </w:tcPr>
                <w:p w14:paraId="56414A45"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Elizabeth Forward High School</w:t>
                  </w:r>
                </w:p>
              </w:tc>
              <w:tc>
                <w:tcPr>
                  <w:tcW w:w="0" w:type="auto"/>
                  <w:vAlign w:val="center"/>
                  <w:hideMark/>
                </w:tcPr>
                <w:p w14:paraId="21CB243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5E38150B" w14:textId="77777777" w:rsidTr="00371B06">
              <w:trPr>
                <w:tblCellSpacing w:w="0" w:type="dxa"/>
              </w:trPr>
              <w:tc>
                <w:tcPr>
                  <w:tcW w:w="0" w:type="auto"/>
                  <w:vAlign w:val="center"/>
                  <w:hideMark/>
                </w:tcPr>
                <w:p w14:paraId="6FDD39C5"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Armstrong</w:t>
                  </w:r>
                </w:p>
              </w:tc>
              <w:tc>
                <w:tcPr>
                  <w:tcW w:w="0" w:type="auto"/>
                  <w:vAlign w:val="center"/>
                  <w:hideMark/>
                </w:tcPr>
                <w:p w14:paraId="14FE38F9"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Leechburg Middle/Senior High School</w:t>
                  </w:r>
                </w:p>
              </w:tc>
              <w:tc>
                <w:tcPr>
                  <w:tcW w:w="0" w:type="auto"/>
                  <w:vAlign w:val="center"/>
                  <w:hideMark/>
                </w:tcPr>
                <w:p w14:paraId="77DC6C6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11CCB518" w14:textId="77777777" w:rsidTr="00371B06">
              <w:trPr>
                <w:tblCellSpacing w:w="0" w:type="dxa"/>
              </w:trPr>
              <w:tc>
                <w:tcPr>
                  <w:tcW w:w="0" w:type="auto"/>
                  <w:vAlign w:val="center"/>
                  <w:hideMark/>
                </w:tcPr>
                <w:p w14:paraId="288C2EA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Berks</w:t>
                  </w:r>
                </w:p>
              </w:tc>
              <w:tc>
                <w:tcPr>
                  <w:tcW w:w="0" w:type="auto"/>
                  <w:vAlign w:val="center"/>
                  <w:hideMark/>
                </w:tcPr>
                <w:p w14:paraId="24E56B9F"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Conrad Weiser High School</w:t>
                  </w:r>
                </w:p>
              </w:tc>
              <w:tc>
                <w:tcPr>
                  <w:tcW w:w="0" w:type="auto"/>
                  <w:vAlign w:val="center"/>
                  <w:hideMark/>
                </w:tcPr>
                <w:p w14:paraId="105E6EC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0FDAF28F" w14:textId="77777777" w:rsidTr="00371B06">
              <w:trPr>
                <w:tblCellSpacing w:w="0" w:type="dxa"/>
              </w:trPr>
              <w:tc>
                <w:tcPr>
                  <w:tcW w:w="0" w:type="auto"/>
                  <w:vAlign w:val="center"/>
                  <w:hideMark/>
                </w:tcPr>
                <w:p w14:paraId="754C034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Bucks</w:t>
                  </w:r>
                </w:p>
              </w:tc>
              <w:tc>
                <w:tcPr>
                  <w:tcW w:w="0" w:type="auto"/>
                  <w:vAlign w:val="center"/>
                  <w:hideMark/>
                </w:tcPr>
                <w:p w14:paraId="002799E9"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Morrisville High School</w:t>
                  </w:r>
                </w:p>
              </w:tc>
              <w:tc>
                <w:tcPr>
                  <w:tcW w:w="0" w:type="auto"/>
                  <w:vAlign w:val="center"/>
                  <w:hideMark/>
                </w:tcPr>
                <w:p w14:paraId="0A4839B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1F93E68D" w14:textId="77777777" w:rsidTr="00371B06">
              <w:trPr>
                <w:tblCellSpacing w:w="0" w:type="dxa"/>
              </w:trPr>
              <w:tc>
                <w:tcPr>
                  <w:tcW w:w="0" w:type="auto"/>
                  <w:vAlign w:val="center"/>
                  <w:hideMark/>
                </w:tcPr>
                <w:p w14:paraId="5D9807F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Cambria</w:t>
                  </w:r>
                </w:p>
              </w:tc>
              <w:tc>
                <w:tcPr>
                  <w:tcW w:w="0" w:type="auto"/>
                  <w:vAlign w:val="center"/>
                  <w:hideMark/>
                </w:tcPr>
                <w:p w14:paraId="2C76903F"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Westmont Hilltop Junior/Senior High School</w:t>
                  </w:r>
                </w:p>
              </w:tc>
              <w:tc>
                <w:tcPr>
                  <w:tcW w:w="0" w:type="auto"/>
                  <w:vAlign w:val="center"/>
                  <w:hideMark/>
                </w:tcPr>
                <w:p w14:paraId="5B888645"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1BD271BF" w14:textId="77777777" w:rsidTr="00371B06">
              <w:trPr>
                <w:tblCellSpacing w:w="0" w:type="dxa"/>
              </w:trPr>
              <w:tc>
                <w:tcPr>
                  <w:tcW w:w="0" w:type="auto"/>
                  <w:vAlign w:val="center"/>
                  <w:hideMark/>
                </w:tcPr>
                <w:p w14:paraId="08006EC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Chester</w:t>
                  </w:r>
                </w:p>
              </w:tc>
              <w:tc>
                <w:tcPr>
                  <w:tcW w:w="0" w:type="auto"/>
                  <w:vAlign w:val="center"/>
                  <w:hideMark/>
                </w:tcPr>
                <w:p w14:paraId="13A609E1"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Conestoga High School</w:t>
                  </w:r>
                </w:p>
              </w:tc>
              <w:tc>
                <w:tcPr>
                  <w:tcW w:w="0" w:type="auto"/>
                  <w:vAlign w:val="center"/>
                  <w:hideMark/>
                </w:tcPr>
                <w:p w14:paraId="63D5CAD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59CC2394" w14:textId="77777777" w:rsidTr="00371B06">
              <w:trPr>
                <w:tblCellSpacing w:w="0" w:type="dxa"/>
              </w:trPr>
              <w:tc>
                <w:tcPr>
                  <w:tcW w:w="0" w:type="auto"/>
                  <w:vAlign w:val="center"/>
                  <w:hideMark/>
                </w:tcPr>
                <w:p w14:paraId="73625A3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Chester</w:t>
                  </w:r>
                </w:p>
              </w:tc>
              <w:tc>
                <w:tcPr>
                  <w:tcW w:w="0" w:type="auto"/>
                  <w:vAlign w:val="center"/>
                  <w:hideMark/>
                </w:tcPr>
                <w:p w14:paraId="1F2CDCA9"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Downingtown STEM Academy</w:t>
                  </w:r>
                </w:p>
              </w:tc>
              <w:tc>
                <w:tcPr>
                  <w:tcW w:w="0" w:type="auto"/>
                  <w:vAlign w:val="center"/>
                  <w:hideMark/>
                </w:tcPr>
                <w:p w14:paraId="1719F4AC"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4AE5D736" w14:textId="77777777" w:rsidTr="00371B06">
              <w:trPr>
                <w:tblCellSpacing w:w="0" w:type="dxa"/>
              </w:trPr>
              <w:tc>
                <w:tcPr>
                  <w:tcW w:w="0" w:type="auto"/>
                  <w:vAlign w:val="center"/>
                  <w:hideMark/>
                </w:tcPr>
                <w:p w14:paraId="077DCE5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Cumberland</w:t>
                  </w:r>
                </w:p>
              </w:tc>
              <w:tc>
                <w:tcPr>
                  <w:tcW w:w="0" w:type="auto"/>
                  <w:vAlign w:val="center"/>
                  <w:hideMark/>
                </w:tcPr>
                <w:p w14:paraId="0061B6D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Carlisle High School</w:t>
                  </w:r>
                </w:p>
              </w:tc>
              <w:tc>
                <w:tcPr>
                  <w:tcW w:w="0" w:type="auto"/>
                  <w:vAlign w:val="center"/>
                  <w:hideMark/>
                </w:tcPr>
                <w:p w14:paraId="3FAF809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71AAA5FA" w14:textId="77777777" w:rsidTr="00371B06">
              <w:trPr>
                <w:tblCellSpacing w:w="0" w:type="dxa"/>
              </w:trPr>
              <w:tc>
                <w:tcPr>
                  <w:tcW w:w="0" w:type="auto"/>
                  <w:vAlign w:val="center"/>
                  <w:hideMark/>
                </w:tcPr>
                <w:p w14:paraId="6E7E021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Cumberland</w:t>
                  </w:r>
                </w:p>
              </w:tc>
              <w:tc>
                <w:tcPr>
                  <w:tcW w:w="0" w:type="auto"/>
                  <w:vAlign w:val="center"/>
                  <w:hideMark/>
                </w:tcPr>
                <w:p w14:paraId="73240805"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Boiling Springs High School</w:t>
                  </w:r>
                </w:p>
              </w:tc>
              <w:tc>
                <w:tcPr>
                  <w:tcW w:w="0" w:type="auto"/>
                  <w:vAlign w:val="center"/>
                  <w:hideMark/>
                </w:tcPr>
                <w:p w14:paraId="4854A0D3"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3459C1C4" w14:textId="77777777" w:rsidTr="00371B06">
              <w:trPr>
                <w:tblCellSpacing w:w="0" w:type="dxa"/>
              </w:trPr>
              <w:tc>
                <w:tcPr>
                  <w:tcW w:w="0" w:type="auto"/>
                  <w:vAlign w:val="center"/>
                  <w:hideMark/>
                </w:tcPr>
                <w:p w14:paraId="3AAE542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Delaware</w:t>
                  </w:r>
                </w:p>
              </w:tc>
              <w:tc>
                <w:tcPr>
                  <w:tcW w:w="0" w:type="auto"/>
                  <w:vAlign w:val="center"/>
                  <w:hideMark/>
                </w:tcPr>
                <w:p w14:paraId="4CDFC246"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Haverford High School</w:t>
                  </w:r>
                </w:p>
              </w:tc>
              <w:tc>
                <w:tcPr>
                  <w:tcW w:w="0" w:type="auto"/>
                  <w:vAlign w:val="center"/>
                  <w:hideMark/>
                </w:tcPr>
                <w:p w14:paraId="3F2CCA4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384AEF75" w14:textId="77777777" w:rsidTr="00371B06">
              <w:trPr>
                <w:tblCellSpacing w:w="0" w:type="dxa"/>
              </w:trPr>
              <w:tc>
                <w:tcPr>
                  <w:tcW w:w="0" w:type="auto"/>
                  <w:vAlign w:val="center"/>
                  <w:hideMark/>
                </w:tcPr>
                <w:p w14:paraId="726B553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Delaware</w:t>
                  </w:r>
                </w:p>
              </w:tc>
              <w:tc>
                <w:tcPr>
                  <w:tcW w:w="0" w:type="auto"/>
                  <w:vAlign w:val="center"/>
                  <w:hideMark/>
                </w:tcPr>
                <w:p w14:paraId="1AB1171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The Academy of Notre Dame de Namur</w:t>
                  </w:r>
                </w:p>
              </w:tc>
              <w:tc>
                <w:tcPr>
                  <w:tcW w:w="0" w:type="auto"/>
                  <w:vAlign w:val="center"/>
                  <w:hideMark/>
                </w:tcPr>
                <w:p w14:paraId="16CFADC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33857610" w14:textId="77777777" w:rsidTr="00371B06">
              <w:trPr>
                <w:tblCellSpacing w:w="0" w:type="dxa"/>
              </w:trPr>
              <w:tc>
                <w:tcPr>
                  <w:tcW w:w="0" w:type="auto"/>
                  <w:vAlign w:val="center"/>
                  <w:hideMark/>
                </w:tcPr>
                <w:p w14:paraId="2DD12383"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Erie</w:t>
                  </w:r>
                </w:p>
              </w:tc>
              <w:tc>
                <w:tcPr>
                  <w:tcW w:w="0" w:type="auto"/>
                  <w:vAlign w:val="center"/>
                  <w:hideMark/>
                </w:tcPr>
                <w:p w14:paraId="4B4C216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North East High School</w:t>
                  </w:r>
                </w:p>
              </w:tc>
              <w:tc>
                <w:tcPr>
                  <w:tcW w:w="0" w:type="auto"/>
                  <w:vAlign w:val="center"/>
                  <w:hideMark/>
                </w:tcPr>
                <w:p w14:paraId="42AAF4F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26FCF1EE" w14:textId="77777777" w:rsidTr="00371B06">
              <w:trPr>
                <w:tblCellSpacing w:w="0" w:type="dxa"/>
              </w:trPr>
              <w:tc>
                <w:tcPr>
                  <w:tcW w:w="0" w:type="auto"/>
                  <w:vAlign w:val="center"/>
                  <w:hideMark/>
                </w:tcPr>
                <w:p w14:paraId="220F09B9"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Franklin</w:t>
                  </w:r>
                </w:p>
              </w:tc>
              <w:tc>
                <w:tcPr>
                  <w:tcW w:w="0" w:type="auto"/>
                  <w:vAlign w:val="center"/>
                  <w:hideMark/>
                </w:tcPr>
                <w:p w14:paraId="35F4C3BE"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Fannett-Metal High School</w:t>
                  </w:r>
                </w:p>
              </w:tc>
              <w:tc>
                <w:tcPr>
                  <w:tcW w:w="0" w:type="auto"/>
                  <w:vAlign w:val="center"/>
                  <w:hideMark/>
                </w:tcPr>
                <w:p w14:paraId="0A061915"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638A778F" w14:textId="77777777" w:rsidTr="00371B06">
              <w:trPr>
                <w:tblCellSpacing w:w="0" w:type="dxa"/>
              </w:trPr>
              <w:tc>
                <w:tcPr>
                  <w:tcW w:w="0" w:type="auto"/>
                  <w:vAlign w:val="center"/>
                  <w:hideMark/>
                </w:tcPr>
                <w:p w14:paraId="50D9ECE2"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Jefferson/Elk</w:t>
                  </w:r>
                </w:p>
              </w:tc>
              <w:tc>
                <w:tcPr>
                  <w:tcW w:w="0" w:type="auto"/>
                  <w:vAlign w:val="center"/>
                  <w:hideMark/>
                </w:tcPr>
                <w:p w14:paraId="5361877F"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Brockway Area Junior/Senior High School</w:t>
                  </w:r>
                </w:p>
              </w:tc>
              <w:tc>
                <w:tcPr>
                  <w:tcW w:w="0" w:type="auto"/>
                  <w:vAlign w:val="center"/>
                  <w:hideMark/>
                </w:tcPr>
                <w:p w14:paraId="5F97F47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42E81318" w14:textId="77777777" w:rsidTr="00371B06">
              <w:trPr>
                <w:tblCellSpacing w:w="0" w:type="dxa"/>
              </w:trPr>
              <w:tc>
                <w:tcPr>
                  <w:tcW w:w="0" w:type="auto"/>
                  <w:vAlign w:val="center"/>
                  <w:hideMark/>
                </w:tcPr>
                <w:p w14:paraId="52198C3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Lancaster</w:t>
                  </w:r>
                </w:p>
              </w:tc>
              <w:tc>
                <w:tcPr>
                  <w:tcW w:w="0" w:type="auto"/>
                  <w:vAlign w:val="center"/>
                  <w:hideMark/>
                </w:tcPr>
                <w:p w14:paraId="392580C3"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Garden Spot High School</w:t>
                  </w:r>
                </w:p>
              </w:tc>
              <w:tc>
                <w:tcPr>
                  <w:tcW w:w="0" w:type="auto"/>
                  <w:vAlign w:val="center"/>
                  <w:hideMark/>
                </w:tcPr>
                <w:p w14:paraId="6EC97DB2"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2CB3FAC5" w14:textId="77777777" w:rsidTr="00371B06">
              <w:trPr>
                <w:tblCellSpacing w:w="0" w:type="dxa"/>
              </w:trPr>
              <w:tc>
                <w:tcPr>
                  <w:tcW w:w="0" w:type="auto"/>
                  <w:vAlign w:val="center"/>
                  <w:hideMark/>
                </w:tcPr>
                <w:p w14:paraId="5C315C41"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Lawrence</w:t>
                  </w:r>
                </w:p>
              </w:tc>
              <w:tc>
                <w:tcPr>
                  <w:tcW w:w="0" w:type="auto"/>
                  <w:vAlign w:val="center"/>
                  <w:hideMark/>
                </w:tcPr>
                <w:p w14:paraId="6CAD0FF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Union Area High School</w:t>
                  </w:r>
                </w:p>
              </w:tc>
              <w:tc>
                <w:tcPr>
                  <w:tcW w:w="0" w:type="auto"/>
                  <w:vAlign w:val="center"/>
                  <w:hideMark/>
                </w:tcPr>
                <w:p w14:paraId="464A553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67F4CFBC" w14:textId="77777777" w:rsidTr="00371B06">
              <w:trPr>
                <w:tblCellSpacing w:w="0" w:type="dxa"/>
              </w:trPr>
              <w:tc>
                <w:tcPr>
                  <w:tcW w:w="0" w:type="auto"/>
                  <w:vAlign w:val="center"/>
                  <w:hideMark/>
                </w:tcPr>
                <w:p w14:paraId="0FA81E9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Lehigh</w:t>
                  </w:r>
                </w:p>
              </w:tc>
              <w:tc>
                <w:tcPr>
                  <w:tcW w:w="0" w:type="auto"/>
                  <w:vAlign w:val="center"/>
                  <w:hideMark/>
                </w:tcPr>
                <w:p w14:paraId="3FAAB4E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Building 21 Allentown</w:t>
                  </w:r>
                </w:p>
              </w:tc>
              <w:tc>
                <w:tcPr>
                  <w:tcW w:w="0" w:type="auto"/>
                  <w:vAlign w:val="center"/>
                  <w:hideMark/>
                </w:tcPr>
                <w:p w14:paraId="12EB4CF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4D9CC73D" w14:textId="77777777" w:rsidTr="00371B06">
              <w:trPr>
                <w:tblCellSpacing w:w="0" w:type="dxa"/>
              </w:trPr>
              <w:tc>
                <w:tcPr>
                  <w:tcW w:w="0" w:type="auto"/>
                  <w:vAlign w:val="center"/>
                  <w:hideMark/>
                </w:tcPr>
                <w:p w14:paraId="35D252F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Lehigh</w:t>
                  </w:r>
                </w:p>
              </w:tc>
              <w:tc>
                <w:tcPr>
                  <w:tcW w:w="0" w:type="auto"/>
                  <w:vAlign w:val="center"/>
                  <w:hideMark/>
                </w:tcPr>
                <w:p w14:paraId="60C678C5"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Moravian Academy</w:t>
                  </w:r>
                </w:p>
              </w:tc>
              <w:tc>
                <w:tcPr>
                  <w:tcW w:w="0" w:type="auto"/>
                  <w:vAlign w:val="center"/>
                  <w:hideMark/>
                </w:tcPr>
                <w:p w14:paraId="3913F4A2"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7870B4BF" w14:textId="77777777" w:rsidTr="00371B06">
              <w:trPr>
                <w:tblCellSpacing w:w="0" w:type="dxa"/>
              </w:trPr>
              <w:tc>
                <w:tcPr>
                  <w:tcW w:w="0" w:type="auto"/>
                  <w:vAlign w:val="center"/>
                  <w:hideMark/>
                </w:tcPr>
                <w:p w14:paraId="1294479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Luzerne</w:t>
                  </w:r>
                </w:p>
              </w:tc>
              <w:tc>
                <w:tcPr>
                  <w:tcW w:w="0" w:type="auto"/>
                  <w:vAlign w:val="center"/>
                  <w:hideMark/>
                </w:tcPr>
                <w:p w14:paraId="5D8AB921"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Northwest Area Junior/Senior High School</w:t>
                  </w:r>
                </w:p>
              </w:tc>
              <w:tc>
                <w:tcPr>
                  <w:tcW w:w="0" w:type="auto"/>
                  <w:vAlign w:val="center"/>
                  <w:hideMark/>
                </w:tcPr>
                <w:p w14:paraId="2DED01F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107754DF" w14:textId="77777777" w:rsidTr="00371B06">
              <w:trPr>
                <w:tblCellSpacing w:w="0" w:type="dxa"/>
              </w:trPr>
              <w:tc>
                <w:tcPr>
                  <w:tcW w:w="0" w:type="auto"/>
                  <w:vAlign w:val="center"/>
                  <w:hideMark/>
                </w:tcPr>
                <w:p w14:paraId="16D2EBB1"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Luzerne</w:t>
                  </w:r>
                </w:p>
              </w:tc>
              <w:tc>
                <w:tcPr>
                  <w:tcW w:w="0" w:type="auto"/>
                  <w:vAlign w:val="center"/>
                  <w:hideMark/>
                </w:tcPr>
                <w:p w14:paraId="34A892C9"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Wyoming Valley West High School</w:t>
                  </w:r>
                </w:p>
              </w:tc>
              <w:tc>
                <w:tcPr>
                  <w:tcW w:w="0" w:type="auto"/>
                  <w:vAlign w:val="center"/>
                  <w:hideMark/>
                </w:tcPr>
                <w:p w14:paraId="4213E65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49529753" w14:textId="77777777" w:rsidTr="00371B06">
              <w:trPr>
                <w:tblCellSpacing w:w="0" w:type="dxa"/>
              </w:trPr>
              <w:tc>
                <w:tcPr>
                  <w:tcW w:w="0" w:type="auto"/>
                  <w:vAlign w:val="center"/>
                  <w:hideMark/>
                </w:tcPr>
                <w:p w14:paraId="4CFF9F4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Luzerne</w:t>
                  </w:r>
                </w:p>
              </w:tc>
              <w:tc>
                <w:tcPr>
                  <w:tcW w:w="0" w:type="auto"/>
                  <w:vAlign w:val="center"/>
                  <w:hideMark/>
                </w:tcPr>
                <w:p w14:paraId="058DCCA6"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Dallas High School</w:t>
                  </w:r>
                </w:p>
              </w:tc>
              <w:tc>
                <w:tcPr>
                  <w:tcW w:w="0" w:type="auto"/>
                  <w:vAlign w:val="center"/>
                  <w:hideMark/>
                </w:tcPr>
                <w:p w14:paraId="2BF0A0B9"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35EB146E" w14:textId="77777777" w:rsidTr="00371B06">
              <w:trPr>
                <w:tblCellSpacing w:w="0" w:type="dxa"/>
              </w:trPr>
              <w:tc>
                <w:tcPr>
                  <w:tcW w:w="0" w:type="auto"/>
                  <w:vAlign w:val="center"/>
                  <w:hideMark/>
                </w:tcPr>
                <w:p w14:paraId="008414E3"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Luzerne</w:t>
                  </w:r>
                </w:p>
              </w:tc>
              <w:tc>
                <w:tcPr>
                  <w:tcW w:w="0" w:type="auto"/>
                  <w:vAlign w:val="center"/>
                  <w:hideMark/>
                </w:tcPr>
                <w:p w14:paraId="6621F1C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Elmer L. Meyers Junior/Senior High School</w:t>
                  </w:r>
                </w:p>
              </w:tc>
              <w:tc>
                <w:tcPr>
                  <w:tcW w:w="0" w:type="auto"/>
                  <w:vAlign w:val="center"/>
                  <w:hideMark/>
                </w:tcPr>
                <w:p w14:paraId="3F442FD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4528153B" w14:textId="77777777" w:rsidTr="00371B06">
              <w:trPr>
                <w:tblCellSpacing w:w="0" w:type="dxa"/>
              </w:trPr>
              <w:tc>
                <w:tcPr>
                  <w:tcW w:w="0" w:type="auto"/>
                  <w:vAlign w:val="center"/>
                  <w:hideMark/>
                </w:tcPr>
                <w:p w14:paraId="167B9FF2"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Lycoming</w:t>
                  </w:r>
                </w:p>
              </w:tc>
              <w:tc>
                <w:tcPr>
                  <w:tcW w:w="0" w:type="auto"/>
                  <w:vAlign w:val="center"/>
                  <w:hideMark/>
                </w:tcPr>
                <w:p w14:paraId="1FB3D48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South Williamsport Area High School</w:t>
                  </w:r>
                </w:p>
              </w:tc>
              <w:tc>
                <w:tcPr>
                  <w:tcW w:w="0" w:type="auto"/>
                  <w:vAlign w:val="center"/>
                  <w:hideMark/>
                </w:tcPr>
                <w:p w14:paraId="50ED92D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1D0F71EB" w14:textId="77777777" w:rsidTr="00371B06">
              <w:trPr>
                <w:tblCellSpacing w:w="0" w:type="dxa"/>
              </w:trPr>
              <w:tc>
                <w:tcPr>
                  <w:tcW w:w="0" w:type="auto"/>
                  <w:vAlign w:val="center"/>
                  <w:hideMark/>
                </w:tcPr>
                <w:p w14:paraId="2DC35652"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Mercer</w:t>
                  </w:r>
                </w:p>
              </w:tc>
              <w:tc>
                <w:tcPr>
                  <w:tcW w:w="0" w:type="auto"/>
                  <w:vAlign w:val="center"/>
                  <w:hideMark/>
                </w:tcPr>
                <w:p w14:paraId="39D3521E"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Greenville Junior/Senior High School</w:t>
                  </w:r>
                </w:p>
              </w:tc>
              <w:tc>
                <w:tcPr>
                  <w:tcW w:w="0" w:type="auto"/>
                  <w:vAlign w:val="center"/>
                  <w:hideMark/>
                </w:tcPr>
                <w:p w14:paraId="7B0229E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16466125" w14:textId="77777777" w:rsidTr="00371B06">
              <w:trPr>
                <w:tblCellSpacing w:w="0" w:type="dxa"/>
              </w:trPr>
              <w:tc>
                <w:tcPr>
                  <w:tcW w:w="0" w:type="auto"/>
                  <w:vAlign w:val="center"/>
                  <w:hideMark/>
                </w:tcPr>
                <w:p w14:paraId="749211E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Mercer</w:t>
                  </w:r>
                </w:p>
              </w:tc>
              <w:tc>
                <w:tcPr>
                  <w:tcW w:w="0" w:type="auto"/>
                  <w:vAlign w:val="center"/>
                  <w:hideMark/>
                </w:tcPr>
                <w:p w14:paraId="22C6648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Sharpsville Area High School</w:t>
                  </w:r>
                </w:p>
              </w:tc>
              <w:tc>
                <w:tcPr>
                  <w:tcW w:w="0" w:type="auto"/>
                  <w:vAlign w:val="center"/>
                  <w:hideMark/>
                </w:tcPr>
                <w:p w14:paraId="300A4D5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3D011056" w14:textId="77777777" w:rsidTr="00371B06">
              <w:trPr>
                <w:tblCellSpacing w:w="0" w:type="dxa"/>
              </w:trPr>
              <w:tc>
                <w:tcPr>
                  <w:tcW w:w="0" w:type="auto"/>
                  <w:vAlign w:val="center"/>
                  <w:hideMark/>
                </w:tcPr>
                <w:p w14:paraId="25098E0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Montgomery</w:t>
                  </w:r>
                </w:p>
              </w:tc>
              <w:tc>
                <w:tcPr>
                  <w:tcW w:w="0" w:type="auto"/>
                  <w:vAlign w:val="center"/>
                  <w:hideMark/>
                </w:tcPr>
                <w:p w14:paraId="7A9B58BE"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AIM Academy</w:t>
                  </w:r>
                </w:p>
              </w:tc>
              <w:tc>
                <w:tcPr>
                  <w:tcW w:w="0" w:type="auto"/>
                  <w:vAlign w:val="center"/>
                  <w:hideMark/>
                </w:tcPr>
                <w:p w14:paraId="34A870E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64EA0B50" w14:textId="77777777" w:rsidTr="00371B06">
              <w:trPr>
                <w:tblCellSpacing w:w="0" w:type="dxa"/>
              </w:trPr>
              <w:tc>
                <w:tcPr>
                  <w:tcW w:w="0" w:type="auto"/>
                  <w:vAlign w:val="center"/>
                  <w:hideMark/>
                </w:tcPr>
                <w:p w14:paraId="6CDC7DB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Philadelphia</w:t>
                  </w:r>
                </w:p>
              </w:tc>
              <w:tc>
                <w:tcPr>
                  <w:tcW w:w="0" w:type="auto"/>
                  <w:vAlign w:val="center"/>
                  <w:hideMark/>
                </w:tcPr>
                <w:p w14:paraId="61CFEAD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Arts Academy at Benjamin Rush</w:t>
                  </w:r>
                </w:p>
              </w:tc>
              <w:tc>
                <w:tcPr>
                  <w:tcW w:w="0" w:type="auto"/>
                  <w:vAlign w:val="center"/>
                  <w:hideMark/>
                </w:tcPr>
                <w:p w14:paraId="007007DB"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53FF6513" w14:textId="77777777" w:rsidTr="00371B06">
              <w:trPr>
                <w:tblCellSpacing w:w="0" w:type="dxa"/>
              </w:trPr>
              <w:tc>
                <w:tcPr>
                  <w:tcW w:w="0" w:type="auto"/>
                  <w:vAlign w:val="center"/>
                  <w:hideMark/>
                </w:tcPr>
                <w:p w14:paraId="01C0E31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Philadelphia</w:t>
                  </w:r>
                </w:p>
              </w:tc>
              <w:tc>
                <w:tcPr>
                  <w:tcW w:w="0" w:type="auto"/>
                  <w:vAlign w:val="center"/>
                  <w:hideMark/>
                </w:tcPr>
                <w:p w14:paraId="5FD4C54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Central High School</w:t>
                  </w:r>
                </w:p>
              </w:tc>
              <w:tc>
                <w:tcPr>
                  <w:tcW w:w="0" w:type="auto"/>
                  <w:vAlign w:val="center"/>
                  <w:hideMark/>
                </w:tcPr>
                <w:p w14:paraId="00A1A339"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78694C01" w14:textId="77777777" w:rsidTr="00371B06">
              <w:trPr>
                <w:tblCellSpacing w:w="0" w:type="dxa"/>
              </w:trPr>
              <w:tc>
                <w:tcPr>
                  <w:tcW w:w="0" w:type="auto"/>
                  <w:vAlign w:val="center"/>
                  <w:hideMark/>
                </w:tcPr>
                <w:p w14:paraId="07D5598E"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Philadelphia</w:t>
                  </w:r>
                </w:p>
              </w:tc>
              <w:tc>
                <w:tcPr>
                  <w:tcW w:w="0" w:type="auto"/>
                  <w:vAlign w:val="center"/>
                  <w:hideMark/>
                </w:tcPr>
                <w:p w14:paraId="1ED95EC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Friends Select School </w:t>
                  </w:r>
                </w:p>
              </w:tc>
              <w:tc>
                <w:tcPr>
                  <w:tcW w:w="0" w:type="auto"/>
                  <w:vAlign w:val="center"/>
                  <w:hideMark/>
                </w:tcPr>
                <w:p w14:paraId="1414AE2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544ED7F4" w14:textId="77777777" w:rsidTr="00371B06">
              <w:trPr>
                <w:tblCellSpacing w:w="0" w:type="dxa"/>
              </w:trPr>
              <w:tc>
                <w:tcPr>
                  <w:tcW w:w="0" w:type="auto"/>
                  <w:vAlign w:val="center"/>
                  <w:hideMark/>
                </w:tcPr>
                <w:p w14:paraId="7A95B3A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Philadelphia</w:t>
                  </w:r>
                </w:p>
              </w:tc>
              <w:tc>
                <w:tcPr>
                  <w:tcW w:w="0" w:type="auto"/>
                  <w:vAlign w:val="center"/>
                  <w:hideMark/>
                </w:tcPr>
                <w:p w14:paraId="5C1A0015"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Girard Academic Music Program</w:t>
                  </w:r>
                </w:p>
              </w:tc>
              <w:tc>
                <w:tcPr>
                  <w:tcW w:w="0" w:type="auto"/>
                  <w:vAlign w:val="center"/>
                  <w:hideMark/>
                </w:tcPr>
                <w:p w14:paraId="6C820D8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169919A9" w14:textId="77777777" w:rsidTr="00371B06">
              <w:trPr>
                <w:tblCellSpacing w:w="0" w:type="dxa"/>
              </w:trPr>
              <w:tc>
                <w:tcPr>
                  <w:tcW w:w="0" w:type="auto"/>
                  <w:vAlign w:val="center"/>
                  <w:hideMark/>
                </w:tcPr>
                <w:p w14:paraId="6FBF7DAF"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Philadelphia</w:t>
                  </w:r>
                </w:p>
              </w:tc>
              <w:tc>
                <w:tcPr>
                  <w:tcW w:w="0" w:type="auto"/>
                  <w:vAlign w:val="center"/>
                  <w:hideMark/>
                </w:tcPr>
                <w:p w14:paraId="20459ECF"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Murrell Dobbins CTE High School</w:t>
                  </w:r>
                </w:p>
              </w:tc>
              <w:tc>
                <w:tcPr>
                  <w:tcW w:w="0" w:type="auto"/>
                  <w:vAlign w:val="center"/>
                  <w:hideMark/>
                </w:tcPr>
                <w:p w14:paraId="29EA24F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21C55B4F" w14:textId="77777777" w:rsidTr="00371B06">
              <w:trPr>
                <w:tblCellSpacing w:w="0" w:type="dxa"/>
              </w:trPr>
              <w:tc>
                <w:tcPr>
                  <w:tcW w:w="0" w:type="auto"/>
                  <w:vAlign w:val="center"/>
                  <w:hideMark/>
                </w:tcPr>
                <w:p w14:paraId="0A7A1A86"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Philadelphia</w:t>
                  </w:r>
                </w:p>
              </w:tc>
              <w:tc>
                <w:tcPr>
                  <w:tcW w:w="0" w:type="auto"/>
                  <w:vAlign w:val="center"/>
                  <w:hideMark/>
                </w:tcPr>
                <w:p w14:paraId="09584E0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Parkway Northwest High School for Peace &amp; Social Justice</w:t>
                  </w:r>
                </w:p>
              </w:tc>
              <w:tc>
                <w:tcPr>
                  <w:tcW w:w="0" w:type="auto"/>
                  <w:vAlign w:val="center"/>
                  <w:hideMark/>
                </w:tcPr>
                <w:p w14:paraId="1BB59FEF"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43F41F15" w14:textId="77777777" w:rsidTr="00371B06">
              <w:trPr>
                <w:tblCellSpacing w:w="0" w:type="dxa"/>
              </w:trPr>
              <w:tc>
                <w:tcPr>
                  <w:tcW w:w="0" w:type="auto"/>
                  <w:vAlign w:val="center"/>
                  <w:hideMark/>
                </w:tcPr>
                <w:p w14:paraId="2B4CA41E"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Philadelphia</w:t>
                  </w:r>
                </w:p>
              </w:tc>
              <w:tc>
                <w:tcPr>
                  <w:tcW w:w="0" w:type="auto"/>
                  <w:vAlign w:val="center"/>
                  <w:hideMark/>
                </w:tcPr>
                <w:p w14:paraId="3640D224"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Bodine High School for International Affairs</w:t>
                  </w:r>
                </w:p>
              </w:tc>
              <w:tc>
                <w:tcPr>
                  <w:tcW w:w="0" w:type="auto"/>
                  <w:vAlign w:val="center"/>
                  <w:hideMark/>
                </w:tcPr>
                <w:p w14:paraId="6FCA6E3D"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2B86E047" w14:textId="77777777" w:rsidTr="00371B06">
              <w:trPr>
                <w:tblCellSpacing w:w="0" w:type="dxa"/>
              </w:trPr>
              <w:tc>
                <w:tcPr>
                  <w:tcW w:w="0" w:type="auto"/>
                  <w:vAlign w:val="center"/>
                  <w:hideMark/>
                </w:tcPr>
                <w:p w14:paraId="07594B7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Venango</w:t>
                  </w:r>
                </w:p>
              </w:tc>
              <w:tc>
                <w:tcPr>
                  <w:tcW w:w="0" w:type="auto"/>
                  <w:vAlign w:val="center"/>
                  <w:hideMark/>
                </w:tcPr>
                <w:p w14:paraId="07B0B7C0"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Cranberry Area Junior/Senior High School</w:t>
                  </w:r>
                </w:p>
              </w:tc>
              <w:tc>
                <w:tcPr>
                  <w:tcW w:w="0" w:type="auto"/>
                  <w:vAlign w:val="center"/>
                  <w:hideMark/>
                </w:tcPr>
                <w:p w14:paraId="2185F7F9"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232477C4" w14:textId="77777777" w:rsidTr="00371B06">
              <w:trPr>
                <w:tblCellSpacing w:w="0" w:type="dxa"/>
              </w:trPr>
              <w:tc>
                <w:tcPr>
                  <w:tcW w:w="0" w:type="auto"/>
                  <w:vAlign w:val="center"/>
                  <w:hideMark/>
                </w:tcPr>
                <w:p w14:paraId="7056CEF2"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Washington</w:t>
                  </w:r>
                </w:p>
              </w:tc>
              <w:tc>
                <w:tcPr>
                  <w:tcW w:w="0" w:type="auto"/>
                  <w:vAlign w:val="center"/>
                  <w:hideMark/>
                </w:tcPr>
                <w:p w14:paraId="4D4DFADF"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Trinity High School</w:t>
                  </w:r>
                </w:p>
              </w:tc>
              <w:tc>
                <w:tcPr>
                  <w:tcW w:w="0" w:type="auto"/>
                  <w:vAlign w:val="center"/>
                  <w:hideMark/>
                </w:tcPr>
                <w:p w14:paraId="439E18A6"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3B417A95" w14:textId="77777777" w:rsidTr="00371B06">
              <w:trPr>
                <w:tblCellSpacing w:w="0" w:type="dxa"/>
              </w:trPr>
              <w:tc>
                <w:tcPr>
                  <w:tcW w:w="0" w:type="auto"/>
                  <w:vAlign w:val="center"/>
                  <w:hideMark/>
                </w:tcPr>
                <w:p w14:paraId="49135D6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Westmoreland</w:t>
                  </w:r>
                </w:p>
              </w:tc>
              <w:tc>
                <w:tcPr>
                  <w:tcW w:w="0" w:type="auto"/>
                  <w:vAlign w:val="center"/>
                  <w:hideMark/>
                </w:tcPr>
                <w:p w14:paraId="06F382BA"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Mt. Pleasant Area Junior/Senior High School</w:t>
                  </w:r>
                </w:p>
              </w:tc>
              <w:tc>
                <w:tcPr>
                  <w:tcW w:w="0" w:type="auto"/>
                  <w:vAlign w:val="center"/>
                  <w:hideMark/>
                </w:tcPr>
                <w:p w14:paraId="46EADD8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Gold</w:t>
                  </w:r>
                </w:p>
              </w:tc>
            </w:tr>
            <w:tr w:rsidR="00371B06" w:rsidRPr="00371B06" w14:paraId="155A1889" w14:textId="77777777" w:rsidTr="00371B06">
              <w:trPr>
                <w:tblCellSpacing w:w="0" w:type="dxa"/>
              </w:trPr>
              <w:tc>
                <w:tcPr>
                  <w:tcW w:w="0" w:type="auto"/>
                  <w:vAlign w:val="center"/>
                  <w:hideMark/>
                </w:tcPr>
                <w:p w14:paraId="5A08673E"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lastRenderedPageBreak/>
                    <w:t>Westmoreland</w:t>
                  </w:r>
                </w:p>
              </w:tc>
              <w:tc>
                <w:tcPr>
                  <w:tcW w:w="0" w:type="auto"/>
                  <w:vAlign w:val="center"/>
                  <w:hideMark/>
                </w:tcPr>
                <w:p w14:paraId="0F6D8972"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Franklin Regional High School</w:t>
                  </w:r>
                </w:p>
              </w:tc>
              <w:tc>
                <w:tcPr>
                  <w:tcW w:w="0" w:type="auto"/>
                  <w:vAlign w:val="center"/>
                  <w:hideMark/>
                </w:tcPr>
                <w:p w14:paraId="783E9EAC"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5483EC88" w14:textId="77777777" w:rsidTr="00371B06">
              <w:trPr>
                <w:tblCellSpacing w:w="0" w:type="dxa"/>
              </w:trPr>
              <w:tc>
                <w:tcPr>
                  <w:tcW w:w="0" w:type="auto"/>
                  <w:vAlign w:val="center"/>
                  <w:hideMark/>
                </w:tcPr>
                <w:p w14:paraId="3C6BF08C"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Westmoreland/Armstrong</w:t>
                  </w:r>
                </w:p>
              </w:tc>
              <w:tc>
                <w:tcPr>
                  <w:tcW w:w="0" w:type="auto"/>
                  <w:vAlign w:val="center"/>
                  <w:hideMark/>
                </w:tcPr>
                <w:p w14:paraId="13F80E3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w:t>
                  </w:r>
                  <w:proofErr w:type="spellStart"/>
                  <w:r w:rsidRPr="00371B06">
                    <w:rPr>
                      <w:rFonts w:ascii="Helvetica" w:eastAsia="Times New Roman" w:hAnsi="Helvetica" w:cs="Helvetica"/>
                      <w:sz w:val="24"/>
                      <w:szCs w:val="24"/>
                    </w:rPr>
                    <w:t>Kiski</w:t>
                  </w:r>
                  <w:proofErr w:type="spellEnd"/>
                  <w:r w:rsidRPr="00371B06">
                    <w:rPr>
                      <w:rFonts w:ascii="Helvetica" w:eastAsia="Times New Roman" w:hAnsi="Helvetica" w:cs="Helvetica"/>
                      <w:sz w:val="24"/>
                      <w:szCs w:val="24"/>
                    </w:rPr>
                    <w:t xml:space="preserve"> Area High School</w:t>
                  </w:r>
                </w:p>
              </w:tc>
              <w:tc>
                <w:tcPr>
                  <w:tcW w:w="0" w:type="auto"/>
                  <w:vAlign w:val="center"/>
                  <w:hideMark/>
                </w:tcPr>
                <w:p w14:paraId="2E46284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r w:rsidR="00371B06" w:rsidRPr="00371B06" w14:paraId="47274158" w14:textId="77777777" w:rsidTr="00371B06">
              <w:trPr>
                <w:tblCellSpacing w:w="0" w:type="dxa"/>
              </w:trPr>
              <w:tc>
                <w:tcPr>
                  <w:tcW w:w="0" w:type="auto"/>
                  <w:vAlign w:val="center"/>
                  <w:hideMark/>
                </w:tcPr>
                <w:p w14:paraId="6415F4D8"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Statewide </w:t>
                  </w:r>
                </w:p>
              </w:tc>
              <w:tc>
                <w:tcPr>
                  <w:tcW w:w="0" w:type="auto"/>
                  <w:vAlign w:val="center"/>
                  <w:hideMark/>
                </w:tcPr>
                <w:p w14:paraId="395F01B3"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PA Virtual Charter School</w:t>
                  </w:r>
                </w:p>
              </w:tc>
              <w:tc>
                <w:tcPr>
                  <w:tcW w:w="0" w:type="auto"/>
                  <w:vAlign w:val="center"/>
                  <w:hideMark/>
                </w:tcPr>
                <w:p w14:paraId="0CD0F3D7" w14:textId="77777777" w:rsidR="00371B06" w:rsidRPr="00371B06" w:rsidRDefault="00371B06" w:rsidP="00371B06">
                  <w:pPr>
                    <w:spacing w:after="0" w:line="240" w:lineRule="auto"/>
                    <w:rPr>
                      <w:rFonts w:ascii="Helvetica" w:eastAsia="Times New Roman" w:hAnsi="Helvetica" w:cs="Helvetica"/>
                      <w:sz w:val="24"/>
                      <w:szCs w:val="24"/>
                    </w:rPr>
                  </w:pPr>
                  <w:r w:rsidRPr="00371B06">
                    <w:rPr>
                      <w:rFonts w:ascii="Helvetica" w:eastAsia="Times New Roman" w:hAnsi="Helvetica" w:cs="Helvetica"/>
                      <w:sz w:val="24"/>
                      <w:szCs w:val="24"/>
                    </w:rPr>
                    <w:t> Silver</w:t>
                  </w:r>
                </w:p>
              </w:tc>
            </w:tr>
          </w:tbl>
          <w:p w14:paraId="48029653"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In addition, 12 students from seven counties won individual GCEA awards. They were nominated by educators at their schools for being leaders in student voter registration and for their service as poll workers on election day in November 2019.</w:t>
            </w:r>
          </w:p>
          <w:p w14:paraId="264DC153"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color w:val="222222"/>
                <w:sz w:val="24"/>
                <w:szCs w:val="24"/>
              </w:rPr>
              <w:t>Regional recognition events for the winners were cancelled due to the COVID-19 emergency. Instead, individual and school winners will receive their awards in the mail.  </w:t>
            </w:r>
          </w:p>
          <w:p w14:paraId="3220E73A" w14:textId="77777777" w:rsidR="00371B06" w:rsidRPr="00371B06" w:rsidRDefault="00371B06" w:rsidP="00371B06">
            <w:pPr>
              <w:spacing w:before="100" w:beforeAutospacing="1" w:after="100" w:afterAutospacing="1" w:line="240" w:lineRule="auto"/>
              <w:rPr>
                <w:rFonts w:ascii="Helvetica" w:eastAsia="Times New Roman" w:hAnsi="Helvetica" w:cs="Helvetica"/>
                <w:color w:val="222222"/>
                <w:sz w:val="24"/>
                <w:szCs w:val="24"/>
              </w:rPr>
            </w:pPr>
            <w:r w:rsidRPr="00371B06">
              <w:rPr>
                <w:rFonts w:ascii="Arial" w:eastAsia="Times New Roman" w:hAnsi="Arial" w:cs="Arial"/>
                <w:color w:val="222222"/>
                <w:sz w:val="24"/>
                <w:szCs w:val="24"/>
              </w:rPr>
              <w:t> </w:t>
            </w:r>
          </w:p>
          <w:p w14:paraId="335360A1"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Arial" w:eastAsia="Times New Roman" w:hAnsi="Arial" w:cs="Arial"/>
                <w:b/>
                <w:bCs/>
                <w:color w:val="222222"/>
                <w:sz w:val="24"/>
                <w:szCs w:val="24"/>
              </w:rPr>
              <w:t> </w:t>
            </w:r>
          </w:p>
          <w:p w14:paraId="20AEE20C" w14:textId="77777777" w:rsidR="00371B06" w:rsidRPr="00371B06" w:rsidRDefault="00371B06" w:rsidP="00371B06">
            <w:pPr>
              <w:spacing w:before="100" w:beforeAutospacing="1" w:after="100" w:afterAutospacing="1" w:line="209" w:lineRule="atLeast"/>
              <w:rPr>
                <w:rFonts w:ascii="Helvetica" w:eastAsia="Times New Roman" w:hAnsi="Helvetica" w:cs="Helvetica"/>
                <w:color w:val="222222"/>
                <w:sz w:val="24"/>
                <w:szCs w:val="24"/>
              </w:rPr>
            </w:pPr>
            <w:r w:rsidRPr="00371B06">
              <w:rPr>
                <w:rFonts w:ascii="Helvetica" w:eastAsia="Times New Roman" w:hAnsi="Helvetica" w:cs="Helvetica"/>
                <w:color w:val="222222"/>
                <w:sz w:val="24"/>
                <w:szCs w:val="24"/>
              </w:rPr>
              <w:br/>
            </w:r>
            <w:r w:rsidRPr="00371B06">
              <w:rPr>
                <w:rFonts w:ascii="Arial" w:eastAsia="Times New Roman" w:hAnsi="Arial" w:cs="Arial"/>
                <w:color w:val="222222"/>
                <w:sz w:val="24"/>
                <w:szCs w:val="24"/>
              </w:rPr>
              <w:t> </w:t>
            </w:r>
          </w:p>
          <w:p w14:paraId="7022ACDD" w14:textId="77777777" w:rsidR="00371B06" w:rsidRPr="00371B06" w:rsidRDefault="00371B06" w:rsidP="00371B06">
            <w:pPr>
              <w:spacing w:before="100" w:beforeAutospacing="1" w:after="100" w:afterAutospacing="1" w:line="240" w:lineRule="auto"/>
              <w:jc w:val="center"/>
              <w:rPr>
                <w:rFonts w:ascii="Helvetica" w:eastAsia="Times New Roman" w:hAnsi="Helvetica" w:cs="Helvetica"/>
                <w:color w:val="222222"/>
                <w:sz w:val="24"/>
                <w:szCs w:val="24"/>
              </w:rPr>
            </w:pPr>
            <w:r w:rsidRPr="00371B06">
              <w:rPr>
                <w:rFonts w:ascii="Helvetica" w:eastAsia="Times New Roman" w:hAnsi="Helvetica" w:cs="Helvetica"/>
                <w:color w:val="222222"/>
                <w:sz w:val="24"/>
                <w:szCs w:val="24"/>
              </w:rPr>
              <w:t> </w:t>
            </w:r>
          </w:p>
          <w:p w14:paraId="7D4E9790" w14:textId="77777777" w:rsidR="00371B06" w:rsidRPr="00371B06" w:rsidRDefault="00371B06" w:rsidP="00371B06">
            <w:pPr>
              <w:spacing w:before="100" w:beforeAutospacing="1" w:after="100" w:afterAutospacing="1" w:line="240" w:lineRule="auto"/>
              <w:rPr>
                <w:rFonts w:ascii="Helvetica" w:eastAsia="Times New Roman" w:hAnsi="Helvetica" w:cs="Helvetica"/>
                <w:color w:val="222222"/>
                <w:sz w:val="24"/>
                <w:szCs w:val="24"/>
              </w:rPr>
            </w:pPr>
            <w:r w:rsidRPr="00371B06">
              <w:rPr>
                <w:rFonts w:ascii="Helvetica" w:eastAsia="Times New Roman" w:hAnsi="Helvetica" w:cs="Helvetica"/>
                <w:color w:val="222222"/>
                <w:sz w:val="24"/>
                <w:szCs w:val="24"/>
              </w:rPr>
              <w:t> </w:t>
            </w:r>
          </w:p>
        </w:tc>
      </w:tr>
      <w:tr w:rsidR="00371B06" w:rsidRPr="00371B06" w14:paraId="61D19001" w14:textId="77777777" w:rsidTr="00371B06">
        <w:trPr>
          <w:tblCellSpacing w:w="0" w:type="dxa"/>
        </w:trPr>
        <w:tc>
          <w:tcPr>
            <w:tcW w:w="0" w:type="auto"/>
            <w:shd w:val="clear" w:color="auto" w:fill="FFFFFF"/>
            <w:vAlign w:val="center"/>
            <w:hideMark/>
          </w:tcPr>
          <w:p w14:paraId="2823005C" w14:textId="77777777" w:rsidR="00371B06" w:rsidRPr="00371B06" w:rsidRDefault="00371B06" w:rsidP="00371B06">
            <w:pPr>
              <w:spacing w:after="0" w:line="240" w:lineRule="auto"/>
              <w:rPr>
                <w:rFonts w:ascii="Helvetica" w:eastAsia="Times New Roman" w:hAnsi="Helvetica" w:cs="Helvetica"/>
                <w:color w:val="222222"/>
                <w:sz w:val="24"/>
                <w:szCs w:val="24"/>
              </w:rPr>
            </w:pPr>
            <w:r w:rsidRPr="00371B06">
              <w:rPr>
                <w:rFonts w:ascii="Helvetica" w:eastAsia="Times New Roman" w:hAnsi="Helvetica" w:cs="Helvetica"/>
                <w:color w:val="222222"/>
                <w:sz w:val="24"/>
                <w:szCs w:val="24"/>
              </w:rPr>
              <w:lastRenderedPageBreak/>
              <w:t> </w:t>
            </w:r>
          </w:p>
        </w:tc>
      </w:tr>
      <w:tr w:rsidR="00371B06" w:rsidRPr="00371B06" w14:paraId="5242E594" w14:textId="77777777" w:rsidTr="00371B06">
        <w:trPr>
          <w:tblCellSpacing w:w="0" w:type="dxa"/>
        </w:trPr>
        <w:tc>
          <w:tcPr>
            <w:tcW w:w="0" w:type="auto"/>
            <w:shd w:val="clear" w:color="auto" w:fill="FFFFFF"/>
            <w:vAlign w:val="center"/>
            <w:hideMark/>
          </w:tcPr>
          <w:p w14:paraId="3F8E5440" w14:textId="77777777" w:rsidR="00371B06" w:rsidRPr="00371B06" w:rsidRDefault="00371B06" w:rsidP="00371B06">
            <w:pPr>
              <w:spacing w:after="0" w:line="240" w:lineRule="auto"/>
              <w:rPr>
                <w:rFonts w:ascii="Helvetica" w:eastAsia="Times New Roman" w:hAnsi="Helvetica" w:cs="Helvetica"/>
                <w:color w:val="222222"/>
                <w:sz w:val="24"/>
                <w:szCs w:val="24"/>
              </w:rPr>
            </w:pPr>
            <w:r w:rsidRPr="00371B06">
              <w:rPr>
                <w:rFonts w:ascii="Helvetica" w:eastAsia="Times New Roman" w:hAnsi="Helvetica" w:cs="Helvetica"/>
                <w:color w:val="222222"/>
                <w:sz w:val="24"/>
                <w:szCs w:val="24"/>
              </w:rPr>
              <w:t> </w:t>
            </w:r>
          </w:p>
        </w:tc>
      </w:tr>
      <w:tr w:rsidR="00371B06" w:rsidRPr="00371B06" w14:paraId="7F925790" w14:textId="77777777" w:rsidTr="00371B06">
        <w:trPr>
          <w:tblCellSpacing w:w="0" w:type="dxa"/>
        </w:trPr>
        <w:tc>
          <w:tcPr>
            <w:tcW w:w="0" w:type="auto"/>
            <w:shd w:val="clear" w:color="auto" w:fill="FFFFFF"/>
            <w:vAlign w:val="center"/>
            <w:hideMark/>
          </w:tcPr>
          <w:p w14:paraId="6B6E3FCC" w14:textId="77777777" w:rsidR="00371B06" w:rsidRPr="00371B06" w:rsidRDefault="00371B06" w:rsidP="00371B06">
            <w:pPr>
              <w:spacing w:after="0" w:line="240" w:lineRule="auto"/>
              <w:rPr>
                <w:rFonts w:ascii="Helvetica" w:eastAsia="Times New Roman" w:hAnsi="Helvetica" w:cs="Helvetica"/>
                <w:color w:val="222222"/>
                <w:sz w:val="24"/>
                <w:szCs w:val="24"/>
              </w:rPr>
            </w:pPr>
            <w:r w:rsidRPr="00371B06">
              <w:rPr>
                <w:rFonts w:ascii="Helvetica" w:eastAsia="Times New Roman" w:hAnsi="Helvetica" w:cs="Helvetica"/>
                <w:color w:val="222222"/>
                <w:sz w:val="24"/>
                <w:szCs w:val="24"/>
              </w:rPr>
              <w:t> </w:t>
            </w:r>
          </w:p>
        </w:tc>
      </w:tr>
    </w:tbl>
    <w:p w14:paraId="5CC514AF" w14:textId="70CC79D2" w:rsidR="00812E6D" w:rsidRDefault="00812E6D"/>
    <w:sectPr w:rsidR="0081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6D"/>
    <w:rsid w:val="00371B06"/>
    <w:rsid w:val="0081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568A"/>
  <w15:chartTrackingRefBased/>
  <w15:docId w15:val="{1CCBED78-721D-4891-BF8B-E801EFB3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B06"/>
    <w:rPr>
      <w:b/>
      <w:bCs/>
    </w:rPr>
  </w:style>
  <w:style w:type="character" w:styleId="Hyperlink">
    <w:name w:val="Hyperlink"/>
    <w:basedOn w:val="DefaultParagraphFont"/>
    <w:uiPriority w:val="99"/>
    <w:semiHidden/>
    <w:unhideWhenUsed/>
    <w:rsid w:val="00371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98124">
      <w:bodyDiv w:val="1"/>
      <w:marLeft w:val="0"/>
      <w:marRight w:val="0"/>
      <w:marTop w:val="0"/>
      <w:marBottom w:val="0"/>
      <w:divBdr>
        <w:top w:val="none" w:sz="0" w:space="0" w:color="auto"/>
        <w:left w:val="none" w:sz="0" w:space="0" w:color="auto"/>
        <w:bottom w:val="none" w:sz="0" w:space="0" w:color="auto"/>
        <w:right w:val="none" w:sz="0" w:space="0" w:color="auto"/>
      </w:divBdr>
      <w:divsChild>
        <w:div w:id="1795634722">
          <w:marLeft w:val="0"/>
          <w:marRight w:val="0"/>
          <w:marTop w:val="0"/>
          <w:marBottom w:val="0"/>
          <w:divBdr>
            <w:top w:val="none" w:sz="0" w:space="0" w:color="auto"/>
            <w:left w:val="none" w:sz="0" w:space="0" w:color="auto"/>
            <w:bottom w:val="none" w:sz="0" w:space="0" w:color="auto"/>
            <w:right w:val="none" w:sz="0" w:space="0" w:color="auto"/>
          </w:divBdr>
          <w:divsChild>
            <w:div w:id="4459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1.safelinks.protection.outlook.com/?url=https%3A%2F%2Fu7061146.ct.sendgrid.net%2Fls%2Fclick%3Fupn%3D4tNED-2FM8iDZJQyQ53jATUVZ98QizkMo0iOCejnDK1JAk4VbDA3CJl6Gt5TNeFuhU3GaVh89XyISb-2BAPFRNJF0ILM4qaXQqJeoGacBL8W7fEWsgoReL-2ByI3Pi8wXUV9L5ila5_X-2BjLo4ho5WhNL8a8Mp4loWocP2K4pjKQ-2Br8vFKG1CTuIF2TC0fqnGNLdalM2eXn00Q6O74Tk06WmmcIIoH2nBYnnxiUfiCp4j7qgmpwCQqZ01DgEQdbhBnVWMwsTnH6JnUzxZ1NmzQayi6OJULdp4hoLfbTYSoXlSqHGgc-2Fp6JBE4swXZvo0Ysb9z782g-2B7IzyNVuwPcizEcFS226YNnbsVAzNiMDIDIfW2f-2BVwZkyrUQbX9NViyQ1DSm1wQIduYm5Us0z7MHKlfLpONonmouzo0tLLp-2FUMBzRZQ9uvPlnBMMwyck98xKc9xTCfRRzcMVd0nIC9dN5JHppDRwpj5Nw-3D-3D&amp;data=02%7C01%7Crboss%40pa.gov%7Cfa0f60b8d0974901933908d81205fcaa%7C418e284101284dd59b6c47fc5a9a1bde%7C0%7C0%7C637279164221746466&amp;sdata=ex3A3%2FDGWSH6PVOQjwup7On7Q7EPJx%2BJmxnKk4Z9hC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 McMahon</dc:creator>
  <cp:keywords/>
  <dc:description/>
  <cp:lastModifiedBy>Tamera McMahon</cp:lastModifiedBy>
  <cp:revision>1</cp:revision>
  <dcterms:created xsi:type="dcterms:W3CDTF">2020-06-18T15:14:00Z</dcterms:created>
  <dcterms:modified xsi:type="dcterms:W3CDTF">2020-06-18T15:32:00Z</dcterms:modified>
</cp:coreProperties>
</file>